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3BA" w:rsidRDefault="00AE33BA" w:rsidP="00AE33BA">
      <w:pPr>
        <w:pStyle w:val="p1"/>
        <w:spacing w:before="0" w:beforeAutospacing="0" w:after="0" w:afterAutospacing="0"/>
        <w:jc w:val="both"/>
        <w:rPr>
          <w:rStyle w:val="s1"/>
          <w:rFonts w:ascii="UICTFontTextStyleBody" w:hAnsi="UICTFontTextStyleBody"/>
          <w:b/>
          <w:color w:val="000000"/>
          <w:sz w:val="26"/>
          <w:szCs w:val="26"/>
        </w:rPr>
      </w:pPr>
    </w:p>
    <w:p w:rsidR="00AE33BA" w:rsidRPr="00AE33BA" w:rsidRDefault="00AE33BA" w:rsidP="00AE33BA">
      <w:pPr>
        <w:pStyle w:val="p1"/>
        <w:spacing w:before="0" w:beforeAutospacing="0" w:after="0" w:afterAutospacing="0"/>
        <w:jc w:val="both"/>
        <w:rPr>
          <w:rStyle w:val="s1"/>
          <w:rFonts w:ascii="UICTFontTextStyleBody" w:hAnsi="UICTFontTextStyleBody"/>
          <w:b/>
          <w:color w:val="000000"/>
          <w:sz w:val="26"/>
          <w:szCs w:val="26"/>
        </w:rPr>
      </w:pPr>
      <w:r w:rsidRPr="00AE33BA">
        <w:rPr>
          <w:rStyle w:val="s1"/>
          <w:rFonts w:ascii="UICTFontTextStyleBody" w:hAnsi="UICTFontTextStyleBody"/>
          <w:b/>
          <w:color w:val="000000"/>
          <w:sz w:val="26"/>
          <w:szCs w:val="26"/>
        </w:rPr>
        <w:t>RESOLUCIÓN NUM. MIP-RR-0007-2022, PARA LA REDUCCIÓN TEMPORAL DE HORARIOS DE EXPENDIO DE BEBIDAS ALCOHÓLICAS EN VARIOS MUNICIPIOS DEL PAIS.</w:t>
      </w:r>
    </w:p>
    <w:p w:rsidR="00AE33BA" w:rsidRPr="00AE33BA" w:rsidRDefault="00AE33BA" w:rsidP="00AE33BA">
      <w:pPr>
        <w:pStyle w:val="p1"/>
        <w:spacing w:before="0" w:beforeAutospacing="0" w:after="0" w:afterAutospacing="0"/>
        <w:jc w:val="both"/>
        <w:rPr>
          <w:b/>
          <w:color w:val="000000"/>
          <w:sz w:val="26"/>
          <w:szCs w:val="26"/>
        </w:rPr>
      </w:pPr>
    </w:p>
    <w:p w:rsidR="00AE33BA" w:rsidRDefault="00AE33BA" w:rsidP="00AE33BA">
      <w:pPr>
        <w:pStyle w:val="p1"/>
        <w:spacing w:before="0" w:beforeAutospacing="0" w:after="0" w:afterAutospacing="0"/>
        <w:jc w:val="both"/>
        <w:rPr>
          <w:rStyle w:val="s1"/>
          <w:rFonts w:ascii="UICTFontTextStyleBody" w:hAnsi="UICTFontTextStyleBody"/>
          <w:color w:val="000000"/>
          <w:sz w:val="26"/>
          <w:szCs w:val="26"/>
        </w:rPr>
      </w:pPr>
      <w:r w:rsidRPr="00AE33BA">
        <w:rPr>
          <w:rStyle w:val="s1"/>
          <w:rFonts w:ascii="UICTFontTextStyleBody" w:hAnsi="UICTFontTextStyleBody"/>
          <w:b/>
          <w:color w:val="000000"/>
          <w:sz w:val="26"/>
          <w:szCs w:val="26"/>
        </w:rPr>
        <w:t>CONSIDERANDO:</w:t>
      </w:r>
      <w:r>
        <w:rPr>
          <w:rStyle w:val="s1"/>
          <w:rFonts w:ascii="UICTFontTextStyleBody" w:hAnsi="UICTFontTextStyleBody"/>
          <w:color w:val="000000"/>
          <w:sz w:val="26"/>
          <w:szCs w:val="26"/>
        </w:rPr>
        <w:t xml:space="preserve"> Que basado en el Artículo 8 de la Constitución de la República Dominica, se establece que: "Es función esencial del Estado, la protección efectiva de los derechos de la persona, el respeto de su dignidad y la obtención de los medios que le permitan perfeccionarse de forma igualitaria, equitativa y progresiva, dentro de un marco de libertad individual y de justicia social, compatibles con el orden público, el bienestar general y los derechos de todos y todas.</w:t>
      </w:r>
    </w:p>
    <w:p w:rsidR="00AE33BA" w:rsidRPr="00AE33BA" w:rsidRDefault="00AE33BA" w:rsidP="00AE33BA">
      <w:pPr>
        <w:pStyle w:val="p1"/>
        <w:spacing w:before="0" w:beforeAutospacing="0" w:after="0" w:afterAutospacing="0"/>
        <w:jc w:val="both"/>
        <w:rPr>
          <w:b/>
          <w:color w:val="000000"/>
          <w:sz w:val="26"/>
          <w:szCs w:val="26"/>
        </w:rPr>
      </w:pPr>
    </w:p>
    <w:p w:rsidR="00AE33BA" w:rsidRDefault="00AE33BA" w:rsidP="00AE33BA">
      <w:pPr>
        <w:pStyle w:val="p1"/>
        <w:spacing w:before="0" w:beforeAutospacing="0" w:after="0" w:afterAutospacing="0"/>
        <w:jc w:val="both"/>
        <w:rPr>
          <w:rStyle w:val="s1"/>
          <w:rFonts w:ascii="UICTFontTextStyleBody" w:hAnsi="UICTFontTextStyleBody"/>
          <w:color w:val="000000"/>
          <w:sz w:val="26"/>
          <w:szCs w:val="26"/>
        </w:rPr>
      </w:pPr>
      <w:r w:rsidRPr="00AE33BA">
        <w:rPr>
          <w:rStyle w:val="s1"/>
          <w:rFonts w:ascii="UICTFontTextStyleBody" w:hAnsi="UICTFontTextStyleBody"/>
          <w:b/>
          <w:color w:val="000000"/>
          <w:sz w:val="26"/>
          <w:szCs w:val="26"/>
        </w:rPr>
        <w:t>CONSIDERANDO:</w:t>
      </w:r>
      <w:r>
        <w:rPr>
          <w:rStyle w:val="s1"/>
          <w:rFonts w:ascii="UICTFontTextStyleBody" w:hAnsi="UICTFontTextStyleBody"/>
          <w:color w:val="000000"/>
          <w:sz w:val="26"/>
          <w:szCs w:val="26"/>
        </w:rPr>
        <w:t xml:space="preserve"> Que el Ministerio de Interior y Policía (MIP) es el órgano encargado de desarrollar las políticas públicas relacionadas con la Seguridad Ciudadana, en un marco de respeto a los derechos ciudadanos, el diálogo, la concertación y la participación e inclusión ciudadana.</w:t>
      </w:r>
    </w:p>
    <w:p w:rsidR="00AE33BA" w:rsidRDefault="00AE33BA" w:rsidP="00AE33BA">
      <w:pPr>
        <w:pStyle w:val="p1"/>
        <w:spacing w:before="0" w:beforeAutospacing="0" w:after="0" w:afterAutospacing="0"/>
        <w:jc w:val="both"/>
        <w:rPr>
          <w:color w:val="000000"/>
          <w:sz w:val="26"/>
          <w:szCs w:val="26"/>
        </w:rPr>
      </w:pPr>
    </w:p>
    <w:p w:rsidR="00AE33BA" w:rsidRDefault="00AE33BA" w:rsidP="00AE33BA">
      <w:pPr>
        <w:pStyle w:val="p1"/>
        <w:spacing w:before="0" w:beforeAutospacing="0" w:after="0" w:afterAutospacing="0"/>
        <w:jc w:val="both"/>
        <w:rPr>
          <w:rStyle w:val="s1"/>
          <w:rFonts w:ascii="UICTFontTextStyleBody" w:hAnsi="UICTFontTextStyleBody"/>
          <w:color w:val="000000"/>
          <w:sz w:val="26"/>
          <w:szCs w:val="26"/>
        </w:rPr>
      </w:pPr>
      <w:r w:rsidRPr="00AE33BA">
        <w:rPr>
          <w:rStyle w:val="s1"/>
          <w:rFonts w:ascii="UICTFontTextStyleBody" w:hAnsi="UICTFontTextStyleBody"/>
          <w:b/>
          <w:color w:val="000000"/>
          <w:sz w:val="26"/>
          <w:szCs w:val="26"/>
        </w:rPr>
        <w:t>CONSIDERANDO:</w:t>
      </w:r>
      <w:r>
        <w:rPr>
          <w:rStyle w:val="s1"/>
          <w:rFonts w:ascii="UICTFontTextStyleBody" w:hAnsi="UICTFontTextStyleBody"/>
          <w:color w:val="000000"/>
          <w:sz w:val="26"/>
          <w:szCs w:val="26"/>
        </w:rPr>
        <w:t xml:space="preserve"> Que en fecha 11 de abril del año 2022, el Ministerio de Interior y Policía y el Ministerio de Turismo, emitieron en conjunto la Resolución núm. ESP./001-2022, Relativa al Horario de Expendio de Bebidas Alcohólicas, en todo el territorio nacional.</w:t>
      </w:r>
    </w:p>
    <w:p w:rsidR="00AE33BA" w:rsidRDefault="00AE33BA" w:rsidP="00AE33BA">
      <w:pPr>
        <w:pStyle w:val="p1"/>
        <w:spacing w:before="0" w:beforeAutospacing="0" w:after="0" w:afterAutospacing="0"/>
        <w:jc w:val="both"/>
        <w:rPr>
          <w:color w:val="000000"/>
          <w:sz w:val="26"/>
          <w:szCs w:val="26"/>
        </w:rPr>
      </w:pPr>
    </w:p>
    <w:p w:rsidR="00AE33BA" w:rsidRDefault="00AE33BA" w:rsidP="00AE33BA">
      <w:pPr>
        <w:pStyle w:val="p1"/>
        <w:spacing w:before="0" w:beforeAutospacing="0" w:after="0" w:afterAutospacing="0"/>
        <w:jc w:val="both"/>
        <w:rPr>
          <w:rStyle w:val="s1"/>
          <w:rFonts w:ascii="UICTFontTextStyleBody" w:hAnsi="UICTFontTextStyleBody"/>
          <w:color w:val="000000"/>
          <w:sz w:val="26"/>
          <w:szCs w:val="26"/>
        </w:rPr>
      </w:pPr>
      <w:r w:rsidRPr="00AE33BA">
        <w:rPr>
          <w:rStyle w:val="s1"/>
          <w:rFonts w:ascii="UICTFontTextStyleBody" w:hAnsi="UICTFontTextStyleBody"/>
          <w:b/>
          <w:color w:val="000000"/>
          <w:sz w:val="26"/>
          <w:szCs w:val="26"/>
        </w:rPr>
        <w:t>CONSIDERANDO:</w:t>
      </w:r>
      <w:r>
        <w:rPr>
          <w:rStyle w:val="s1"/>
          <w:rFonts w:ascii="UICTFontTextStyleBody" w:hAnsi="UICTFontTextStyleBody"/>
          <w:color w:val="000000"/>
          <w:sz w:val="26"/>
          <w:szCs w:val="26"/>
        </w:rPr>
        <w:t xml:space="preserve"> Que en fecha 21 de octubre del año 2022 este ministerio emitió la resolución MIP-RR-0006-2022 para la reducción de horarios de expendio de bebidas</w:t>
      </w:r>
      <w:r>
        <w:rPr>
          <w:color w:val="000000"/>
          <w:sz w:val="26"/>
          <w:szCs w:val="26"/>
        </w:rPr>
        <w:t xml:space="preserve"> </w:t>
      </w:r>
      <w:r>
        <w:rPr>
          <w:rStyle w:val="s1"/>
          <w:rFonts w:ascii="UICTFontTextStyleBody" w:hAnsi="UICTFontTextStyleBody"/>
          <w:color w:val="000000"/>
          <w:sz w:val="26"/>
          <w:szCs w:val="26"/>
        </w:rPr>
        <w:t>alcohólicas en el municipio Santo Domingo Norte.</w:t>
      </w:r>
    </w:p>
    <w:p w:rsidR="00AE33BA" w:rsidRDefault="00AE33BA" w:rsidP="00AE33BA">
      <w:pPr>
        <w:pStyle w:val="p1"/>
        <w:spacing w:before="0" w:beforeAutospacing="0" w:after="0" w:afterAutospacing="0"/>
        <w:jc w:val="both"/>
        <w:rPr>
          <w:color w:val="000000"/>
          <w:sz w:val="26"/>
          <w:szCs w:val="26"/>
        </w:rPr>
      </w:pPr>
    </w:p>
    <w:p w:rsidR="00AE33BA" w:rsidRDefault="00AE33BA" w:rsidP="00AE33BA">
      <w:pPr>
        <w:pStyle w:val="p1"/>
        <w:spacing w:before="0" w:beforeAutospacing="0" w:after="0" w:afterAutospacing="0"/>
        <w:jc w:val="both"/>
        <w:rPr>
          <w:rStyle w:val="s1"/>
          <w:rFonts w:ascii="UICTFontTextStyleBody" w:hAnsi="UICTFontTextStyleBody"/>
          <w:color w:val="000000"/>
          <w:sz w:val="26"/>
          <w:szCs w:val="26"/>
        </w:rPr>
      </w:pPr>
      <w:r w:rsidRPr="00AE33BA">
        <w:rPr>
          <w:rStyle w:val="s1"/>
          <w:rFonts w:ascii="UICTFontTextStyleBody" w:hAnsi="UICTFontTextStyleBody"/>
          <w:b/>
          <w:color w:val="000000"/>
          <w:sz w:val="26"/>
          <w:szCs w:val="26"/>
        </w:rPr>
        <w:t>CONSIDERANDO:</w:t>
      </w:r>
      <w:r>
        <w:rPr>
          <w:rStyle w:val="s1"/>
          <w:rFonts w:ascii="UICTFontTextStyleBody" w:hAnsi="UICTFontTextStyleBody"/>
          <w:color w:val="000000"/>
          <w:sz w:val="26"/>
          <w:szCs w:val="26"/>
        </w:rPr>
        <w:t xml:space="preserve"> Que la presente resolución tiene por objeto adoptar las medidas necesarias para contrarrestar los disturbios, provocados por grupo de desaprensivos que en la actualidad está afectando a la provincia Santo Domingo en sus diferentes municipio, con miras a garantizar la paz y la protección de toda esa zona.</w:t>
      </w:r>
    </w:p>
    <w:p w:rsidR="00AE33BA" w:rsidRDefault="00AE33BA" w:rsidP="00AE33BA">
      <w:pPr>
        <w:pStyle w:val="p1"/>
        <w:spacing w:before="0" w:beforeAutospacing="0" w:after="0" w:afterAutospacing="0"/>
        <w:jc w:val="both"/>
        <w:rPr>
          <w:color w:val="000000"/>
          <w:sz w:val="26"/>
          <w:szCs w:val="26"/>
        </w:rPr>
      </w:pPr>
    </w:p>
    <w:p w:rsidR="00AE33BA" w:rsidRDefault="00AE33BA" w:rsidP="00AE33BA">
      <w:pPr>
        <w:pStyle w:val="p1"/>
        <w:spacing w:before="0" w:beforeAutospacing="0" w:after="0" w:afterAutospacing="0"/>
        <w:jc w:val="both"/>
        <w:rPr>
          <w:rStyle w:val="s1"/>
          <w:rFonts w:ascii="UICTFontTextStyleBody" w:hAnsi="UICTFontTextStyleBody"/>
          <w:color w:val="000000"/>
          <w:sz w:val="26"/>
          <w:szCs w:val="26"/>
        </w:rPr>
      </w:pPr>
      <w:r w:rsidRPr="00AE33BA">
        <w:rPr>
          <w:rStyle w:val="s1"/>
          <w:rFonts w:ascii="UICTFontTextStyleBody" w:hAnsi="UICTFontTextStyleBody"/>
          <w:b/>
          <w:color w:val="000000"/>
          <w:sz w:val="26"/>
          <w:szCs w:val="26"/>
        </w:rPr>
        <w:t>CONSIDERANDO:</w:t>
      </w:r>
      <w:r>
        <w:rPr>
          <w:rStyle w:val="s1"/>
          <w:rFonts w:ascii="UICTFontTextStyleBody" w:hAnsi="UICTFontTextStyleBody"/>
          <w:color w:val="000000"/>
          <w:sz w:val="26"/>
          <w:szCs w:val="26"/>
        </w:rPr>
        <w:t xml:space="preserve"> Que el expendio de bebidas alcohólicas, en lugares y horarios inadecuados, aumenta la posibilidad de que se creen situaciones que ponen en peligro la </w:t>
      </w:r>
      <w:r>
        <w:rPr>
          <w:color w:val="000000"/>
          <w:sz w:val="26"/>
          <w:szCs w:val="26"/>
        </w:rPr>
        <w:t xml:space="preserve"> </w:t>
      </w:r>
      <w:r>
        <w:rPr>
          <w:rStyle w:val="s1"/>
          <w:rFonts w:ascii="UICTFontTextStyleBody" w:hAnsi="UICTFontTextStyleBody"/>
          <w:color w:val="000000"/>
          <w:sz w:val="26"/>
          <w:szCs w:val="26"/>
        </w:rPr>
        <w:t>salud y la vida humana, razón por la cual resulta necesario la reducción del horario de expendio de bebidas alcohólicas en el territorio de la provincia de Santo Domingo Norte.</w:t>
      </w:r>
    </w:p>
    <w:p w:rsidR="00AE33BA" w:rsidRPr="00AE33BA" w:rsidRDefault="00AE33BA" w:rsidP="00AE33BA">
      <w:pPr>
        <w:pStyle w:val="p1"/>
        <w:spacing w:before="0" w:beforeAutospacing="0" w:after="0" w:afterAutospacing="0"/>
        <w:jc w:val="both"/>
        <w:rPr>
          <w:b/>
          <w:color w:val="000000"/>
          <w:sz w:val="26"/>
          <w:szCs w:val="26"/>
        </w:rPr>
      </w:pPr>
    </w:p>
    <w:p w:rsidR="00AE33BA" w:rsidRDefault="00AE33BA" w:rsidP="00AE33BA">
      <w:pPr>
        <w:pStyle w:val="p1"/>
        <w:spacing w:before="0" w:beforeAutospacing="0" w:after="0" w:afterAutospacing="0"/>
        <w:jc w:val="both"/>
        <w:rPr>
          <w:color w:val="000000"/>
          <w:sz w:val="26"/>
          <w:szCs w:val="26"/>
        </w:rPr>
      </w:pPr>
      <w:r w:rsidRPr="00AE33BA">
        <w:rPr>
          <w:rStyle w:val="s1"/>
          <w:rFonts w:ascii="UICTFontTextStyleBody" w:hAnsi="UICTFontTextStyleBody"/>
          <w:b/>
          <w:color w:val="000000"/>
          <w:sz w:val="26"/>
          <w:szCs w:val="26"/>
        </w:rPr>
        <w:t>CONSIDERANDO:</w:t>
      </w:r>
      <w:r>
        <w:rPr>
          <w:rStyle w:val="s1"/>
          <w:rFonts w:ascii="UICTFontTextStyleBody" w:hAnsi="UICTFontTextStyleBody"/>
          <w:color w:val="000000"/>
          <w:sz w:val="26"/>
          <w:szCs w:val="26"/>
        </w:rPr>
        <w:t xml:space="preserve"> Que resulta indispensable que las autoridades frente a situaciones que afectan el orden público y requiere de la urgente intervención del Estado para reparar los daños causados.</w:t>
      </w:r>
    </w:p>
    <w:p w:rsidR="00AE33BA" w:rsidRDefault="00AE33BA" w:rsidP="00AE33BA">
      <w:pPr>
        <w:pStyle w:val="p1"/>
        <w:spacing w:before="0" w:beforeAutospacing="0" w:after="0" w:afterAutospacing="0"/>
        <w:jc w:val="both"/>
        <w:rPr>
          <w:color w:val="000000"/>
          <w:sz w:val="26"/>
          <w:szCs w:val="26"/>
        </w:rPr>
      </w:pPr>
      <w:r>
        <w:rPr>
          <w:rStyle w:val="s1"/>
          <w:rFonts w:ascii="UICTFontTextStyleBody" w:hAnsi="UICTFontTextStyleBody"/>
          <w:color w:val="000000"/>
          <w:sz w:val="26"/>
          <w:szCs w:val="26"/>
        </w:rPr>
        <w:t>VISTA: La Constitución de la República Dominicana.</w:t>
      </w:r>
    </w:p>
    <w:p w:rsidR="00AE33BA" w:rsidRDefault="00AE33BA" w:rsidP="00AE33BA">
      <w:pPr>
        <w:pStyle w:val="p1"/>
        <w:spacing w:before="0" w:beforeAutospacing="0" w:after="0" w:afterAutospacing="0"/>
        <w:jc w:val="both"/>
        <w:rPr>
          <w:rStyle w:val="s1"/>
          <w:rFonts w:ascii="UICTFontTextStyleBody" w:hAnsi="UICTFontTextStyleBody"/>
          <w:color w:val="000000"/>
          <w:sz w:val="26"/>
          <w:szCs w:val="26"/>
        </w:rPr>
      </w:pPr>
      <w:r w:rsidRPr="00AE33BA">
        <w:rPr>
          <w:rStyle w:val="s1"/>
          <w:rFonts w:ascii="UICTFontTextStyleBody" w:hAnsi="UICTFontTextStyleBody"/>
          <w:b/>
          <w:color w:val="000000"/>
          <w:sz w:val="26"/>
          <w:szCs w:val="26"/>
        </w:rPr>
        <w:lastRenderedPageBreak/>
        <w:t>VISTA:</w:t>
      </w:r>
      <w:r>
        <w:rPr>
          <w:rStyle w:val="s1"/>
          <w:rFonts w:ascii="UICTFontTextStyleBody" w:hAnsi="UICTFontTextStyleBody"/>
          <w:color w:val="000000"/>
          <w:sz w:val="26"/>
          <w:szCs w:val="26"/>
        </w:rPr>
        <w:t xml:space="preserve"> La Ley Núm. 631-16, para el control y regulación de armas de fuego, municiones, explosivos y otros materiales relacionados, de fecha 25 de julio de 2016.</w:t>
      </w:r>
    </w:p>
    <w:p w:rsidR="00AE33BA" w:rsidRDefault="00AE33BA" w:rsidP="00AE33BA">
      <w:pPr>
        <w:pStyle w:val="p1"/>
        <w:spacing w:before="0" w:beforeAutospacing="0" w:after="0" w:afterAutospacing="0"/>
        <w:jc w:val="both"/>
        <w:rPr>
          <w:color w:val="000000"/>
          <w:sz w:val="26"/>
          <w:szCs w:val="26"/>
        </w:rPr>
      </w:pPr>
    </w:p>
    <w:p w:rsidR="00AE33BA" w:rsidRDefault="00AE33BA" w:rsidP="00AE33BA">
      <w:pPr>
        <w:pStyle w:val="p1"/>
        <w:spacing w:before="0" w:beforeAutospacing="0" w:after="0" w:afterAutospacing="0"/>
        <w:jc w:val="both"/>
        <w:rPr>
          <w:rStyle w:val="s1"/>
          <w:rFonts w:ascii="UICTFontTextStyleBody" w:hAnsi="UICTFontTextStyleBody"/>
          <w:color w:val="000000"/>
          <w:sz w:val="26"/>
          <w:szCs w:val="26"/>
        </w:rPr>
      </w:pPr>
      <w:r w:rsidRPr="00AE33BA">
        <w:rPr>
          <w:rStyle w:val="s1"/>
          <w:rFonts w:ascii="UICTFontTextStyleBody" w:hAnsi="UICTFontTextStyleBody"/>
          <w:b/>
          <w:color w:val="000000"/>
          <w:sz w:val="26"/>
          <w:szCs w:val="26"/>
        </w:rPr>
        <w:t>VISTA:</w:t>
      </w:r>
      <w:r>
        <w:rPr>
          <w:rStyle w:val="s1"/>
          <w:rFonts w:ascii="UICTFontTextStyleBody" w:hAnsi="UICTFontTextStyleBody"/>
          <w:color w:val="000000"/>
          <w:sz w:val="26"/>
          <w:szCs w:val="26"/>
        </w:rPr>
        <w:t xml:space="preserve"> La Ley Núm. 64-00, que crea la secretaria de medio ambiente y recursos naturales, de fecha 18 de agosto de 2000.</w:t>
      </w:r>
    </w:p>
    <w:p w:rsidR="00AE33BA" w:rsidRDefault="00AE33BA" w:rsidP="00AE33BA">
      <w:pPr>
        <w:pStyle w:val="p1"/>
        <w:spacing w:before="0" w:beforeAutospacing="0" w:after="0" w:afterAutospacing="0"/>
        <w:jc w:val="both"/>
        <w:rPr>
          <w:color w:val="000000"/>
          <w:sz w:val="26"/>
          <w:szCs w:val="26"/>
        </w:rPr>
      </w:pPr>
    </w:p>
    <w:p w:rsidR="00AE33BA" w:rsidRDefault="00AE33BA" w:rsidP="00AE33BA">
      <w:pPr>
        <w:pStyle w:val="p1"/>
        <w:spacing w:before="0" w:beforeAutospacing="0" w:after="0" w:afterAutospacing="0"/>
        <w:jc w:val="both"/>
        <w:rPr>
          <w:rStyle w:val="s1"/>
          <w:rFonts w:ascii="UICTFontTextStyleBody" w:hAnsi="UICTFontTextStyleBody"/>
          <w:color w:val="000000"/>
          <w:sz w:val="26"/>
          <w:szCs w:val="26"/>
        </w:rPr>
      </w:pPr>
      <w:r w:rsidRPr="00AE33BA">
        <w:rPr>
          <w:rStyle w:val="s1"/>
          <w:rFonts w:ascii="UICTFontTextStyleBody" w:hAnsi="UICTFontTextStyleBody"/>
          <w:b/>
          <w:color w:val="000000"/>
          <w:sz w:val="26"/>
          <w:szCs w:val="26"/>
        </w:rPr>
        <w:t>VISTA:</w:t>
      </w:r>
      <w:r>
        <w:rPr>
          <w:rStyle w:val="s1"/>
          <w:rFonts w:ascii="UICTFontTextStyleBody" w:hAnsi="UICTFontTextStyleBody"/>
          <w:color w:val="000000"/>
          <w:sz w:val="26"/>
          <w:szCs w:val="26"/>
        </w:rPr>
        <w:t xml:space="preserve"> Ley Núm. 287-04, del 15 de agosto de 2004, sobre Prevención, Supresión y Limitación de Ruidos Nocivos y Molestos que Produce Contaminación Sonora. Modificada por la Ley Núm. 90-19 del 15 de abril de 2019.</w:t>
      </w:r>
    </w:p>
    <w:p w:rsidR="00AE33BA" w:rsidRPr="00AE33BA" w:rsidRDefault="00AE33BA" w:rsidP="00AE33BA">
      <w:pPr>
        <w:pStyle w:val="p1"/>
        <w:spacing w:before="0" w:beforeAutospacing="0" w:after="0" w:afterAutospacing="0"/>
        <w:jc w:val="both"/>
        <w:rPr>
          <w:rFonts w:ascii="UICTFontTextStyleBody" w:hAnsi="UICTFontTextStyleBody"/>
          <w:color w:val="000000"/>
          <w:sz w:val="26"/>
          <w:szCs w:val="26"/>
        </w:rPr>
      </w:pPr>
    </w:p>
    <w:p w:rsidR="00AE33BA" w:rsidRDefault="00AE33BA" w:rsidP="00AE33BA">
      <w:pPr>
        <w:pStyle w:val="p1"/>
        <w:spacing w:before="0" w:beforeAutospacing="0" w:after="0" w:afterAutospacing="0"/>
        <w:jc w:val="both"/>
        <w:rPr>
          <w:rStyle w:val="s1"/>
          <w:rFonts w:ascii="UICTFontTextStyleBody" w:hAnsi="UICTFontTextStyleBody"/>
          <w:color w:val="000000"/>
          <w:sz w:val="26"/>
          <w:szCs w:val="26"/>
        </w:rPr>
      </w:pPr>
      <w:r w:rsidRPr="00AE33BA">
        <w:rPr>
          <w:rStyle w:val="s1"/>
          <w:rFonts w:ascii="UICTFontTextStyleBody" w:hAnsi="UICTFontTextStyleBody"/>
          <w:b/>
          <w:color w:val="000000"/>
          <w:sz w:val="26"/>
          <w:szCs w:val="26"/>
        </w:rPr>
        <w:t>VISTA</w:t>
      </w:r>
      <w:r>
        <w:rPr>
          <w:rStyle w:val="s1"/>
          <w:rFonts w:ascii="UICTFontTextStyleBody" w:hAnsi="UICTFontTextStyleBody"/>
          <w:color w:val="000000"/>
          <w:sz w:val="26"/>
          <w:szCs w:val="26"/>
        </w:rPr>
        <w:t>: Resolución núm. ESP/001-2022, de fecha 11 de abril del año 2022, relativa al Horario de Expendio de Bebidas Alcohólicas, en todo el territorio nacional.</w:t>
      </w:r>
    </w:p>
    <w:p w:rsidR="00AE33BA" w:rsidRPr="00AE33BA" w:rsidRDefault="00AE33BA" w:rsidP="00AE33BA">
      <w:pPr>
        <w:pStyle w:val="p1"/>
        <w:spacing w:before="0" w:beforeAutospacing="0" w:after="0" w:afterAutospacing="0"/>
        <w:jc w:val="both"/>
        <w:rPr>
          <w:rFonts w:ascii="UICTFontTextStyleBody" w:hAnsi="UICTFontTextStyleBody"/>
          <w:color w:val="000000"/>
          <w:sz w:val="26"/>
          <w:szCs w:val="26"/>
        </w:rPr>
      </w:pPr>
    </w:p>
    <w:p w:rsidR="00AE33BA" w:rsidRDefault="00AE33BA" w:rsidP="00AE33BA">
      <w:pPr>
        <w:pStyle w:val="p1"/>
        <w:spacing w:before="0" w:beforeAutospacing="0" w:after="0" w:afterAutospacing="0"/>
        <w:jc w:val="both"/>
        <w:rPr>
          <w:color w:val="000000"/>
          <w:sz w:val="26"/>
          <w:szCs w:val="26"/>
        </w:rPr>
      </w:pPr>
      <w:r>
        <w:rPr>
          <w:rStyle w:val="s1"/>
          <w:rFonts w:ascii="UICTFontTextStyleBody" w:hAnsi="UICTFontTextStyleBody"/>
          <w:color w:val="000000"/>
          <w:sz w:val="26"/>
          <w:szCs w:val="26"/>
        </w:rPr>
        <w:t>En ejercicio de las atribuciones legales del MINISTERIO DE INTERIOR Y</w:t>
      </w:r>
    </w:p>
    <w:p w:rsidR="00AE33BA" w:rsidRPr="00AE33BA" w:rsidRDefault="00AE33BA" w:rsidP="00AE33BA">
      <w:pPr>
        <w:pStyle w:val="p1"/>
        <w:spacing w:before="0" w:beforeAutospacing="0" w:after="0" w:afterAutospacing="0"/>
        <w:jc w:val="both"/>
        <w:rPr>
          <w:rStyle w:val="s1"/>
          <w:color w:val="000000"/>
          <w:sz w:val="26"/>
          <w:szCs w:val="26"/>
        </w:rPr>
      </w:pPr>
      <w:r>
        <w:rPr>
          <w:rStyle w:val="s1"/>
          <w:rFonts w:ascii="UICTFontTextStyleBody" w:hAnsi="UICTFontTextStyleBody"/>
          <w:color w:val="000000"/>
          <w:sz w:val="26"/>
          <w:szCs w:val="26"/>
        </w:rPr>
        <w:t>POLICÍA, en sus respectivas funciones, DICTA LA SIGUIENTE</w:t>
      </w:r>
      <w:r>
        <w:rPr>
          <w:color w:val="000000"/>
          <w:sz w:val="26"/>
          <w:szCs w:val="26"/>
        </w:rPr>
        <w:t xml:space="preserve"> </w:t>
      </w:r>
      <w:r>
        <w:rPr>
          <w:rStyle w:val="s1"/>
          <w:rFonts w:ascii="UICTFontTextStyleBody" w:hAnsi="UICTFontTextStyleBody"/>
          <w:color w:val="000000"/>
          <w:sz w:val="26"/>
          <w:szCs w:val="26"/>
        </w:rPr>
        <w:t>RESOLUCION:</w:t>
      </w:r>
    </w:p>
    <w:p w:rsidR="00AE33BA" w:rsidRDefault="00AE33BA" w:rsidP="00AE33BA">
      <w:pPr>
        <w:pStyle w:val="p1"/>
        <w:spacing w:before="0" w:beforeAutospacing="0" w:after="0" w:afterAutospacing="0"/>
        <w:jc w:val="both"/>
        <w:rPr>
          <w:color w:val="000000"/>
          <w:sz w:val="26"/>
          <w:szCs w:val="26"/>
        </w:rPr>
      </w:pPr>
    </w:p>
    <w:p w:rsidR="00AE33BA" w:rsidRDefault="00AE33BA" w:rsidP="00AE33BA">
      <w:pPr>
        <w:pStyle w:val="p1"/>
        <w:spacing w:before="0" w:beforeAutospacing="0" w:after="0" w:afterAutospacing="0"/>
        <w:jc w:val="both"/>
        <w:rPr>
          <w:color w:val="000000"/>
          <w:sz w:val="26"/>
          <w:szCs w:val="26"/>
        </w:rPr>
      </w:pPr>
      <w:r w:rsidRPr="00AE33BA">
        <w:rPr>
          <w:rStyle w:val="s1"/>
          <w:rFonts w:ascii="UICTFontTextStyleBody" w:hAnsi="UICTFontTextStyleBody"/>
          <w:b/>
          <w:color w:val="000000"/>
          <w:sz w:val="26"/>
          <w:szCs w:val="26"/>
        </w:rPr>
        <w:t>ARTÍCULO 1</w:t>
      </w:r>
      <w:r>
        <w:rPr>
          <w:rStyle w:val="s1"/>
          <w:rFonts w:ascii="UICTFontTextStyleBody" w:hAnsi="UICTFontTextStyleBody"/>
          <w:color w:val="000000"/>
          <w:sz w:val="26"/>
          <w:szCs w:val="26"/>
        </w:rPr>
        <w:t xml:space="preserve">.- A partir de la entrada en vigencia de la presente resolución, se prohíbe el consumo y expendio de bebidas alcohólicas en todo establecimiento comercial de lunes a domingo desde las doce de la madrugada (12:00 am.) hasta ocho de la mañana (8:00 a.m.), en los municipio de Santo Domingo Este, Santo Domingo </w:t>
      </w:r>
      <w:r w:rsidR="00671682">
        <w:rPr>
          <w:rStyle w:val="s1"/>
          <w:rFonts w:ascii="UICTFontTextStyleBody" w:hAnsi="UICTFontTextStyleBody"/>
          <w:color w:val="000000"/>
          <w:sz w:val="26"/>
          <w:szCs w:val="26"/>
        </w:rPr>
        <w:t>Oeste</w:t>
      </w:r>
      <w:r>
        <w:rPr>
          <w:rStyle w:val="s1"/>
          <w:rFonts w:ascii="UICTFontTextStyleBody" w:hAnsi="UICTFontTextStyleBody"/>
          <w:color w:val="000000"/>
          <w:sz w:val="26"/>
          <w:szCs w:val="26"/>
        </w:rPr>
        <w:t xml:space="preserve">, </w:t>
      </w:r>
      <w:r w:rsidR="00671682">
        <w:rPr>
          <w:rStyle w:val="s1"/>
          <w:rFonts w:ascii="UICTFontTextStyleBody" w:hAnsi="UICTFontTextStyleBody"/>
          <w:color w:val="000000"/>
          <w:sz w:val="26"/>
          <w:szCs w:val="26"/>
        </w:rPr>
        <w:t>Pedro Brand</w:t>
      </w:r>
      <w:r w:rsidR="00671682">
        <w:rPr>
          <w:rStyle w:val="s1"/>
          <w:rFonts w:ascii="UICTFontTextStyleBody" w:hAnsi="UICTFontTextStyleBody"/>
          <w:color w:val="000000"/>
          <w:sz w:val="26"/>
          <w:szCs w:val="26"/>
        </w:rPr>
        <w:t xml:space="preserve">, </w:t>
      </w:r>
      <w:r>
        <w:rPr>
          <w:rStyle w:val="s1"/>
          <w:rFonts w:ascii="UICTFontTextStyleBody" w:hAnsi="UICTFontTextStyleBody"/>
          <w:color w:val="000000"/>
          <w:sz w:val="26"/>
          <w:szCs w:val="26"/>
        </w:rPr>
        <w:t xml:space="preserve">Boca Chica, Los Alcarrizos, Pedro Brand, San Antonio de Guerra, y </w:t>
      </w:r>
      <w:r w:rsidR="00671682">
        <w:rPr>
          <w:rStyle w:val="s1"/>
          <w:rFonts w:ascii="UICTFontTextStyleBody" w:hAnsi="UICTFontTextStyleBody"/>
          <w:color w:val="000000"/>
          <w:sz w:val="26"/>
          <w:szCs w:val="26"/>
        </w:rPr>
        <w:t xml:space="preserve">los distritos </w:t>
      </w:r>
      <w:bookmarkStart w:id="0" w:name="_GoBack"/>
      <w:bookmarkEnd w:id="0"/>
      <w:r>
        <w:rPr>
          <w:rStyle w:val="s1"/>
          <w:rFonts w:ascii="UICTFontTextStyleBody" w:hAnsi="UICTFontTextStyleBody"/>
          <w:color w:val="000000"/>
          <w:sz w:val="26"/>
          <w:szCs w:val="26"/>
        </w:rPr>
        <w:t xml:space="preserve"> municipales pertenecientes a cada uno de los municipios anteriores, de la provincia</w:t>
      </w:r>
    </w:p>
    <w:p w:rsidR="00AE33BA" w:rsidRDefault="00AE33BA" w:rsidP="00AE33BA">
      <w:pPr>
        <w:pStyle w:val="p1"/>
        <w:spacing w:before="0" w:beforeAutospacing="0" w:after="0" w:afterAutospacing="0"/>
        <w:jc w:val="both"/>
        <w:rPr>
          <w:rStyle w:val="s1"/>
          <w:rFonts w:ascii="UICTFontTextStyleBody" w:hAnsi="UICTFontTextStyleBody"/>
          <w:color w:val="000000"/>
          <w:sz w:val="26"/>
          <w:szCs w:val="26"/>
        </w:rPr>
      </w:pPr>
      <w:r>
        <w:rPr>
          <w:rStyle w:val="s1"/>
          <w:rFonts w:ascii="UICTFontTextStyleBody" w:hAnsi="UICTFontTextStyleBody"/>
          <w:color w:val="000000"/>
          <w:sz w:val="26"/>
          <w:szCs w:val="26"/>
        </w:rPr>
        <w:t>Santo Domingo.</w:t>
      </w:r>
    </w:p>
    <w:p w:rsidR="00AE33BA" w:rsidRDefault="00AE33BA" w:rsidP="00AE33BA">
      <w:pPr>
        <w:pStyle w:val="p1"/>
        <w:spacing w:before="0" w:beforeAutospacing="0" w:after="0" w:afterAutospacing="0"/>
        <w:jc w:val="both"/>
        <w:rPr>
          <w:color w:val="000000"/>
          <w:sz w:val="26"/>
          <w:szCs w:val="26"/>
        </w:rPr>
      </w:pPr>
    </w:p>
    <w:p w:rsidR="00AE33BA" w:rsidRDefault="00AE33BA" w:rsidP="00AE33BA">
      <w:pPr>
        <w:pStyle w:val="p1"/>
        <w:spacing w:before="0" w:beforeAutospacing="0" w:after="0" w:afterAutospacing="0"/>
        <w:jc w:val="both"/>
        <w:rPr>
          <w:rStyle w:val="s1"/>
          <w:rFonts w:ascii="UICTFontTextStyleBody" w:hAnsi="UICTFontTextStyleBody"/>
          <w:color w:val="000000"/>
          <w:sz w:val="26"/>
          <w:szCs w:val="26"/>
        </w:rPr>
      </w:pPr>
      <w:r w:rsidRPr="00AE33BA">
        <w:rPr>
          <w:rStyle w:val="s1"/>
          <w:rFonts w:ascii="UICTFontTextStyleBody" w:hAnsi="UICTFontTextStyleBody"/>
          <w:b/>
          <w:color w:val="000000"/>
          <w:sz w:val="26"/>
          <w:szCs w:val="26"/>
        </w:rPr>
        <w:t>ARTÍCULO 2.-</w:t>
      </w:r>
      <w:r>
        <w:rPr>
          <w:rStyle w:val="s1"/>
          <w:rFonts w:ascii="UICTFontTextStyleBody" w:hAnsi="UICTFontTextStyleBody"/>
          <w:color w:val="000000"/>
          <w:sz w:val="26"/>
          <w:szCs w:val="26"/>
        </w:rPr>
        <w:t xml:space="preserve"> La violación artículo uno (01) de la presente resolución, podrá dar lugar al cierre temporal o definitivo del establecimiento, así como, a la cancelación de las licencias o permisos correspondientes, sin perjuicio de cualquier otra sanción</w:t>
      </w:r>
      <w:r>
        <w:rPr>
          <w:color w:val="000000"/>
          <w:sz w:val="26"/>
          <w:szCs w:val="26"/>
        </w:rPr>
        <w:t xml:space="preserve"> </w:t>
      </w:r>
      <w:r>
        <w:rPr>
          <w:rStyle w:val="s1"/>
          <w:rFonts w:ascii="UICTFontTextStyleBody" w:hAnsi="UICTFontTextStyleBody"/>
          <w:color w:val="000000"/>
          <w:sz w:val="26"/>
          <w:szCs w:val="26"/>
        </w:rPr>
        <w:t>establecida en las leyes o reglamentos.</w:t>
      </w:r>
    </w:p>
    <w:p w:rsidR="00AE33BA" w:rsidRDefault="00AE33BA" w:rsidP="00AE33BA">
      <w:pPr>
        <w:pStyle w:val="p1"/>
        <w:spacing w:before="0" w:beforeAutospacing="0" w:after="0" w:afterAutospacing="0"/>
        <w:jc w:val="both"/>
        <w:rPr>
          <w:color w:val="000000"/>
          <w:sz w:val="26"/>
          <w:szCs w:val="26"/>
        </w:rPr>
      </w:pPr>
    </w:p>
    <w:p w:rsidR="00AE33BA" w:rsidRDefault="00AE33BA" w:rsidP="00AE33BA">
      <w:pPr>
        <w:pStyle w:val="p1"/>
        <w:spacing w:before="0" w:beforeAutospacing="0" w:after="0" w:afterAutospacing="0"/>
        <w:jc w:val="both"/>
        <w:rPr>
          <w:rStyle w:val="s1"/>
          <w:rFonts w:ascii="UICTFontTextStyleBody" w:hAnsi="UICTFontTextStyleBody"/>
          <w:color w:val="000000"/>
          <w:sz w:val="26"/>
          <w:szCs w:val="26"/>
        </w:rPr>
      </w:pPr>
      <w:r w:rsidRPr="00AE33BA">
        <w:rPr>
          <w:rStyle w:val="s1"/>
          <w:rFonts w:ascii="UICTFontTextStyleBody" w:hAnsi="UICTFontTextStyleBody"/>
          <w:b/>
          <w:color w:val="000000"/>
          <w:sz w:val="26"/>
          <w:szCs w:val="26"/>
        </w:rPr>
        <w:t>ARTÍCULO 3.-</w:t>
      </w:r>
      <w:r>
        <w:rPr>
          <w:rStyle w:val="s1"/>
          <w:rFonts w:ascii="UICTFontTextStyleBody" w:hAnsi="UICTFontTextStyleBody"/>
          <w:color w:val="000000"/>
          <w:sz w:val="26"/>
          <w:szCs w:val="26"/>
        </w:rPr>
        <w:t xml:space="preserve"> El Ministerio de Interior y Policía, a través de la Dirección Nacional de Control de Expendio de Bebidas Alcohólicas (COBA), con apoyo de la Policía Nacional, deberán velar por el fiel cumplimiento de la presente Resolución, debiendo promover las acciones que fueren pertinentes a tales fines de conformidad con las leyes.</w:t>
      </w:r>
    </w:p>
    <w:p w:rsidR="00AE33BA" w:rsidRDefault="00AE33BA" w:rsidP="00AE33BA">
      <w:pPr>
        <w:pStyle w:val="p1"/>
        <w:spacing w:before="0" w:beforeAutospacing="0" w:after="0" w:afterAutospacing="0"/>
        <w:jc w:val="both"/>
        <w:rPr>
          <w:color w:val="000000"/>
          <w:sz w:val="26"/>
          <w:szCs w:val="26"/>
        </w:rPr>
      </w:pPr>
    </w:p>
    <w:p w:rsidR="00AE33BA" w:rsidRDefault="00AE33BA" w:rsidP="00AE33BA">
      <w:pPr>
        <w:pStyle w:val="p1"/>
        <w:spacing w:before="0" w:beforeAutospacing="0" w:after="0" w:afterAutospacing="0"/>
        <w:jc w:val="both"/>
        <w:rPr>
          <w:rStyle w:val="s1"/>
          <w:rFonts w:ascii="UICTFontTextStyleBody" w:hAnsi="UICTFontTextStyleBody"/>
          <w:color w:val="000000"/>
          <w:sz w:val="26"/>
          <w:szCs w:val="26"/>
        </w:rPr>
      </w:pPr>
      <w:r w:rsidRPr="00AE33BA">
        <w:rPr>
          <w:rStyle w:val="s1"/>
          <w:rFonts w:ascii="UICTFontTextStyleBody" w:hAnsi="UICTFontTextStyleBody"/>
          <w:b/>
          <w:color w:val="000000"/>
          <w:sz w:val="26"/>
          <w:szCs w:val="26"/>
        </w:rPr>
        <w:t>ARTÍCULO 4.-</w:t>
      </w:r>
      <w:r>
        <w:rPr>
          <w:rStyle w:val="s1"/>
          <w:rFonts w:ascii="UICTFontTextStyleBody" w:hAnsi="UICTFontTextStyleBody"/>
          <w:color w:val="000000"/>
          <w:sz w:val="26"/>
          <w:szCs w:val="26"/>
        </w:rPr>
        <w:t xml:space="preserve"> La presente resolución entrará en vigencia a partir del día lunes 07 de noviembre de 2022.</w:t>
      </w:r>
    </w:p>
    <w:p w:rsidR="00AE33BA" w:rsidRDefault="00AE33BA" w:rsidP="00AE33BA">
      <w:pPr>
        <w:pStyle w:val="p1"/>
        <w:spacing w:before="0" w:beforeAutospacing="0" w:after="0" w:afterAutospacing="0"/>
        <w:jc w:val="both"/>
        <w:rPr>
          <w:color w:val="000000"/>
          <w:sz w:val="26"/>
          <w:szCs w:val="26"/>
        </w:rPr>
      </w:pPr>
    </w:p>
    <w:p w:rsidR="00AE33BA" w:rsidRDefault="00AE33BA" w:rsidP="00AE33BA">
      <w:pPr>
        <w:pStyle w:val="p1"/>
        <w:spacing w:before="0" w:beforeAutospacing="0" w:after="0" w:afterAutospacing="0"/>
        <w:jc w:val="both"/>
        <w:rPr>
          <w:rStyle w:val="s1"/>
          <w:rFonts w:ascii="UICTFontTextStyleBody" w:hAnsi="UICTFontTextStyleBody"/>
          <w:color w:val="000000"/>
          <w:sz w:val="26"/>
          <w:szCs w:val="26"/>
        </w:rPr>
      </w:pPr>
      <w:r w:rsidRPr="00AE33BA">
        <w:rPr>
          <w:rStyle w:val="s1"/>
          <w:rFonts w:ascii="UICTFontTextStyleBody" w:hAnsi="UICTFontTextStyleBody"/>
          <w:b/>
          <w:color w:val="000000"/>
          <w:sz w:val="26"/>
          <w:szCs w:val="26"/>
        </w:rPr>
        <w:t>ARTÍCULO 5.-</w:t>
      </w:r>
      <w:r>
        <w:rPr>
          <w:rStyle w:val="s1"/>
          <w:rFonts w:ascii="UICTFontTextStyleBody" w:hAnsi="UICTFontTextStyleBody"/>
          <w:color w:val="000000"/>
          <w:sz w:val="26"/>
          <w:szCs w:val="26"/>
        </w:rPr>
        <w:t xml:space="preserve"> Se Instruye a la Oficina de Acceso a la Información publicar en el portal web institucional el contenido de la presente resolución.</w:t>
      </w:r>
    </w:p>
    <w:p w:rsidR="00AE33BA" w:rsidRDefault="00AE33BA" w:rsidP="00AE33BA">
      <w:pPr>
        <w:pStyle w:val="p1"/>
        <w:spacing w:before="0" w:beforeAutospacing="0" w:after="0" w:afterAutospacing="0"/>
        <w:jc w:val="both"/>
        <w:rPr>
          <w:color w:val="000000"/>
          <w:sz w:val="26"/>
          <w:szCs w:val="26"/>
        </w:rPr>
      </w:pPr>
    </w:p>
    <w:p w:rsidR="00AE33BA" w:rsidRDefault="00AE33BA" w:rsidP="00AE33BA">
      <w:pPr>
        <w:pStyle w:val="p1"/>
        <w:spacing w:before="0" w:beforeAutospacing="0" w:after="0" w:afterAutospacing="0"/>
        <w:jc w:val="both"/>
        <w:rPr>
          <w:color w:val="000000"/>
          <w:sz w:val="26"/>
          <w:szCs w:val="26"/>
        </w:rPr>
      </w:pPr>
      <w:r>
        <w:rPr>
          <w:rStyle w:val="s1"/>
          <w:rFonts w:ascii="UICTFontTextStyleBody" w:hAnsi="UICTFontTextStyleBody"/>
          <w:color w:val="000000"/>
          <w:sz w:val="26"/>
          <w:szCs w:val="26"/>
        </w:rPr>
        <w:t>DADA en Santo Domingo de Guzmán, Distrito Nacional, capital de la Republica</w:t>
      </w:r>
    </w:p>
    <w:p w:rsidR="00AE33BA" w:rsidRDefault="00AE33BA" w:rsidP="00AE33BA">
      <w:pPr>
        <w:pStyle w:val="p1"/>
        <w:spacing w:before="0" w:beforeAutospacing="0" w:after="0" w:afterAutospacing="0"/>
        <w:jc w:val="both"/>
        <w:rPr>
          <w:color w:val="000000"/>
          <w:sz w:val="26"/>
          <w:szCs w:val="26"/>
        </w:rPr>
      </w:pPr>
      <w:r>
        <w:rPr>
          <w:rStyle w:val="s1"/>
          <w:rFonts w:ascii="UICTFontTextStyleBody" w:hAnsi="UICTFontTextStyleBody"/>
          <w:color w:val="000000"/>
          <w:sz w:val="26"/>
          <w:szCs w:val="26"/>
        </w:rPr>
        <w:t>Dominicana, a los cuatro (04) días del mes de noviembre dos mil veintidós (2022).</w:t>
      </w:r>
    </w:p>
    <w:p w:rsidR="00AE33BA" w:rsidRDefault="00AE33BA" w:rsidP="00AE33BA">
      <w:pPr>
        <w:jc w:val="both"/>
        <w:rPr>
          <w:rFonts w:eastAsia="Times New Roman"/>
        </w:rPr>
      </w:pPr>
      <w:r>
        <w:rPr>
          <w:rFonts w:eastAsia="Times New Roman"/>
        </w:rPr>
        <w:t xml:space="preserve">-- </w:t>
      </w:r>
    </w:p>
    <w:p w:rsidR="002356CD" w:rsidRDefault="002356CD"/>
    <w:sectPr w:rsidR="002356C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AA1" w:rsidRDefault="00EE2AA1" w:rsidP="00AE33BA">
      <w:r>
        <w:separator/>
      </w:r>
    </w:p>
  </w:endnote>
  <w:endnote w:type="continuationSeparator" w:id="0">
    <w:p w:rsidR="00EE2AA1" w:rsidRDefault="00EE2AA1" w:rsidP="00AE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ICTFontTextStyleBody">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AA1" w:rsidRDefault="00EE2AA1" w:rsidP="00AE33BA">
      <w:r>
        <w:separator/>
      </w:r>
    </w:p>
  </w:footnote>
  <w:footnote w:type="continuationSeparator" w:id="0">
    <w:p w:rsidR="00EE2AA1" w:rsidRDefault="00EE2AA1" w:rsidP="00AE3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7B9" w:rsidRDefault="008F37B9" w:rsidP="00AE33BA">
    <w:pPr>
      <w:pStyle w:val="Encabezado"/>
      <w:tabs>
        <w:tab w:val="clear" w:pos="4252"/>
        <w:tab w:val="clear" w:pos="8504"/>
        <w:tab w:val="left" w:pos="2760"/>
      </w:tabs>
      <w:rPr>
        <w:noProof/>
      </w:rPr>
    </w:pPr>
    <w:r>
      <w:rPr>
        <w:noProof/>
      </w:rPr>
      <w:drawing>
        <wp:anchor distT="0" distB="0" distL="114300" distR="114300" simplePos="0" relativeHeight="251659264" behindDoc="1" locked="0" layoutInCell="1" allowOverlap="1" wp14:anchorId="00606271" wp14:editId="0CAD303E">
          <wp:simplePos x="0" y="0"/>
          <wp:positionH relativeFrom="column">
            <wp:posOffset>-1247775</wp:posOffset>
          </wp:positionH>
          <wp:positionV relativeFrom="paragraph">
            <wp:posOffset>-901065</wp:posOffset>
          </wp:positionV>
          <wp:extent cx="7663815" cy="1990725"/>
          <wp:effectExtent l="0" t="0" r="0" b="9525"/>
          <wp:wrapNone/>
          <wp:docPr id="4" name="Imagen 4" descr="C:\Users\kreynoso\Desktop\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eynoso\Desktop\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3815" cy="199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37B9" w:rsidRDefault="008F37B9" w:rsidP="00AE33BA">
    <w:pPr>
      <w:pStyle w:val="Encabezado"/>
      <w:tabs>
        <w:tab w:val="clear" w:pos="4252"/>
        <w:tab w:val="clear" w:pos="8504"/>
        <w:tab w:val="left" w:pos="2760"/>
      </w:tabs>
      <w:rPr>
        <w:noProof/>
      </w:rPr>
    </w:pPr>
  </w:p>
  <w:p w:rsidR="008F37B9" w:rsidRDefault="008F37B9" w:rsidP="008F37B9">
    <w:pPr>
      <w:pStyle w:val="Encabezado"/>
      <w:tabs>
        <w:tab w:val="clear" w:pos="4252"/>
        <w:tab w:val="clear" w:pos="8504"/>
        <w:tab w:val="left" w:pos="2760"/>
      </w:tabs>
      <w:jc w:val="center"/>
      <w:rPr>
        <w:noProof/>
      </w:rPr>
    </w:pPr>
  </w:p>
  <w:p w:rsidR="008F37B9" w:rsidRDefault="008F37B9" w:rsidP="00AE33BA">
    <w:pPr>
      <w:pStyle w:val="Encabezado"/>
      <w:tabs>
        <w:tab w:val="clear" w:pos="4252"/>
        <w:tab w:val="clear" w:pos="8504"/>
        <w:tab w:val="left" w:pos="2760"/>
      </w:tabs>
      <w:rPr>
        <w:noProof/>
      </w:rPr>
    </w:pPr>
  </w:p>
  <w:p w:rsidR="00AE33BA" w:rsidRDefault="008F37B9" w:rsidP="00AE33BA">
    <w:pPr>
      <w:pStyle w:val="Encabezado"/>
      <w:tabs>
        <w:tab w:val="clear" w:pos="4252"/>
        <w:tab w:val="clear" w:pos="8504"/>
        <w:tab w:val="left" w:pos="2760"/>
      </w:tabs>
    </w:pPr>
    <w:r>
      <w:t xml:space="preserve"> </w:t>
    </w:r>
    <w:r w:rsidR="00AE33BA">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3BA"/>
    <w:rsid w:val="002356CD"/>
    <w:rsid w:val="00671682"/>
    <w:rsid w:val="006B14CF"/>
    <w:rsid w:val="008F37B9"/>
    <w:rsid w:val="00AE33BA"/>
    <w:rsid w:val="00CB63FD"/>
    <w:rsid w:val="00EE2AA1"/>
    <w:rsid w:val="00F63DD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3BA"/>
    <w:pPr>
      <w:spacing w:after="0" w:line="240" w:lineRule="auto"/>
    </w:pPr>
    <w:rPr>
      <w:rFonts w:eastAsiaTheme="minorEastAsia"/>
      <w:lang w:eastAsia="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1">
    <w:name w:val="p1"/>
    <w:basedOn w:val="Normal"/>
    <w:rsid w:val="00AE33BA"/>
    <w:pPr>
      <w:spacing w:before="100" w:beforeAutospacing="1" w:after="100" w:afterAutospacing="1"/>
    </w:pPr>
    <w:rPr>
      <w:rFonts w:ascii="Calibri" w:hAnsi="Calibri" w:cs="Calibri"/>
    </w:rPr>
  </w:style>
  <w:style w:type="paragraph" w:customStyle="1" w:styleId="p2">
    <w:name w:val="p2"/>
    <w:basedOn w:val="Normal"/>
    <w:rsid w:val="00AE33BA"/>
    <w:pPr>
      <w:spacing w:before="100" w:beforeAutospacing="1" w:after="100" w:afterAutospacing="1"/>
    </w:pPr>
    <w:rPr>
      <w:rFonts w:ascii="Calibri" w:hAnsi="Calibri" w:cs="Calibri"/>
    </w:rPr>
  </w:style>
  <w:style w:type="character" w:customStyle="1" w:styleId="s1">
    <w:name w:val="s1"/>
    <w:basedOn w:val="Fuentedeprrafopredeter"/>
    <w:rsid w:val="00AE33BA"/>
  </w:style>
  <w:style w:type="paragraph" w:styleId="Encabezado">
    <w:name w:val="header"/>
    <w:basedOn w:val="Normal"/>
    <w:link w:val="EncabezadoCar"/>
    <w:uiPriority w:val="99"/>
    <w:unhideWhenUsed/>
    <w:rsid w:val="00AE33BA"/>
    <w:pPr>
      <w:tabs>
        <w:tab w:val="center" w:pos="4252"/>
        <w:tab w:val="right" w:pos="8504"/>
      </w:tabs>
    </w:pPr>
  </w:style>
  <w:style w:type="character" w:customStyle="1" w:styleId="EncabezadoCar">
    <w:name w:val="Encabezado Car"/>
    <w:basedOn w:val="Fuentedeprrafopredeter"/>
    <w:link w:val="Encabezado"/>
    <w:uiPriority w:val="99"/>
    <w:rsid w:val="00AE33BA"/>
    <w:rPr>
      <w:rFonts w:eastAsiaTheme="minorEastAsia"/>
      <w:lang w:eastAsia="es-DO"/>
    </w:rPr>
  </w:style>
  <w:style w:type="paragraph" w:styleId="Piedepgina">
    <w:name w:val="footer"/>
    <w:basedOn w:val="Normal"/>
    <w:link w:val="PiedepginaCar"/>
    <w:uiPriority w:val="99"/>
    <w:unhideWhenUsed/>
    <w:rsid w:val="00AE33BA"/>
    <w:pPr>
      <w:tabs>
        <w:tab w:val="center" w:pos="4252"/>
        <w:tab w:val="right" w:pos="8504"/>
      </w:tabs>
    </w:pPr>
  </w:style>
  <w:style w:type="character" w:customStyle="1" w:styleId="PiedepginaCar">
    <w:name w:val="Pie de página Car"/>
    <w:basedOn w:val="Fuentedeprrafopredeter"/>
    <w:link w:val="Piedepgina"/>
    <w:uiPriority w:val="99"/>
    <w:rsid w:val="00AE33BA"/>
    <w:rPr>
      <w:rFonts w:eastAsiaTheme="minorEastAsia"/>
      <w:lang w:eastAsia="es-D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3BA"/>
    <w:pPr>
      <w:spacing w:after="0" w:line="240" w:lineRule="auto"/>
    </w:pPr>
    <w:rPr>
      <w:rFonts w:eastAsiaTheme="minorEastAsia"/>
      <w:lang w:eastAsia="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1">
    <w:name w:val="p1"/>
    <w:basedOn w:val="Normal"/>
    <w:rsid w:val="00AE33BA"/>
    <w:pPr>
      <w:spacing w:before="100" w:beforeAutospacing="1" w:after="100" w:afterAutospacing="1"/>
    </w:pPr>
    <w:rPr>
      <w:rFonts w:ascii="Calibri" w:hAnsi="Calibri" w:cs="Calibri"/>
    </w:rPr>
  </w:style>
  <w:style w:type="paragraph" w:customStyle="1" w:styleId="p2">
    <w:name w:val="p2"/>
    <w:basedOn w:val="Normal"/>
    <w:rsid w:val="00AE33BA"/>
    <w:pPr>
      <w:spacing w:before="100" w:beforeAutospacing="1" w:after="100" w:afterAutospacing="1"/>
    </w:pPr>
    <w:rPr>
      <w:rFonts w:ascii="Calibri" w:hAnsi="Calibri" w:cs="Calibri"/>
    </w:rPr>
  </w:style>
  <w:style w:type="character" w:customStyle="1" w:styleId="s1">
    <w:name w:val="s1"/>
    <w:basedOn w:val="Fuentedeprrafopredeter"/>
    <w:rsid w:val="00AE33BA"/>
  </w:style>
  <w:style w:type="paragraph" w:styleId="Encabezado">
    <w:name w:val="header"/>
    <w:basedOn w:val="Normal"/>
    <w:link w:val="EncabezadoCar"/>
    <w:uiPriority w:val="99"/>
    <w:unhideWhenUsed/>
    <w:rsid w:val="00AE33BA"/>
    <w:pPr>
      <w:tabs>
        <w:tab w:val="center" w:pos="4252"/>
        <w:tab w:val="right" w:pos="8504"/>
      </w:tabs>
    </w:pPr>
  </w:style>
  <w:style w:type="character" w:customStyle="1" w:styleId="EncabezadoCar">
    <w:name w:val="Encabezado Car"/>
    <w:basedOn w:val="Fuentedeprrafopredeter"/>
    <w:link w:val="Encabezado"/>
    <w:uiPriority w:val="99"/>
    <w:rsid w:val="00AE33BA"/>
    <w:rPr>
      <w:rFonts w:eastAsiaTheme="minorEastAsia"/>
      <w:lang w:eastAsia="es-DO"/>
    </w:rPr>
  </w:style>
  <w:style w:type="paragraph" w:styleId="Piedepgina">
    <w:name w:val="footer"/>
    <w:basedOn w:val="Normal"/>
    <w:link w:val="PiedepginaCar"/>
    <w:uiPriority w:val="99"/>
    <w:unhideWhenUsed/>
    <w:rsid w:val="00AE33BA"/>
    <w:pPr>
      <w:tabs>
        <w:tab w:val="center" w:pos="4252"/>
        <w:tab w:val="right" w:pos="8504"/>
      </w:tabs>
    </w:pPr>
  </w:style>
  <w:style w:type="character" w:customStyle="1" w:styleId="PiedepginaCar">
    <w:name w:val="Pie de página Car"/>
    <w:basedOn w:val="Fuentedeprrafopredeter"/>
    <w:link w:val="Piedepgina"/>
    <w:uiPriority w:val="99"/>
    <w:rsid w:val="00AE33BA"/>
    <w:rPr>
      <w:rFonts w:eastAsiaTheme="minorEastAsia"/>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03756">
      <w:bodyDiv w:val="1"/>
      <w:marLeft w:val="0"/>
      <w:marRight w:val="0"/>
      <w:marTop w:val="0"/>
      <w:marBottom w:val="0"/>
      <w:divBdr>
        <w:top w:val="none" w:sz="0" w:space="0" w:color="auto"/>
        <w:left w:val="none" w:sz="0" w:space="0" w:color="auto"/>
        <w:bottom w:val="none" w:sz="0" w:space="0" w:color="auto"/>
        <w:right w:val="none" w:sz="0" w:space="0" w:color="auto"/>
      </w:divBdr>
    </w:div>
    <w:div w:id="177100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714</Words>
  <Characters>3930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Paulina Tejada De la Cruz</dc:creator>
  <cp:lastModifiedBy>Soraya Morel Robles</cp:lastModifiedBy>
  <cp:revision>3</cp:revision>
  <dcterms:created xsi:type="dcterms:W3CDTF">2022-11-16T19:45:00Z</dcterms:created>
  <dcterms:modified xsi:type="dcterms:W3CDTF">2022-11-16T19:48:00Z</dcterms:modified>
</cp:coreProperties>
</file>